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02" w:rsidRDefault="007D6902" w:rsidP="007D6902">
      <w:pPr>
        <w:pStyle w:val="a4"/>
        <w:shd w:val="clear" w:color="auto" w:fill="FFFFFF"/>
        <w:spacing w:line="312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36"/>
          <w:szCs w:val="36"/>
        </w:rPr>
        <w:t>Регламент проведения муниципального этапа включает выполнение теоретического задания учащихся в течение 1,5 часа (90 мин), выполнение практических работ в течение 2-х часов (120 мин.) и презентацию проектов (8-10 мин. на человека).</w:t>
      </w:r>
    </w:p>
    <w:p w:rsidR="007D6902" w:rsidRDefault="007D6902" w:rsidP="007D6902">
      <w:pPr>
        <w:pStyle w:val="a4"/>
        <w:shd w:val="clear" w:color="auto" w:fill="FFFFFF"/>
        <w:spacing w:line="312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</w:p>
    <w:p w:rsidR="007D6902" w:rsidRDefault="007D6902" w:rsidP="007D6902">
      <w:pPr>
        <w:pStyle w:val="a4"/>
        <w:shd w:val="clear" w:color="auto" w:fill="FFFFFF"/>
        <w:spacing w:after="240" w:afterAutospacing="0" w:line="312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Обратите внимание на файл "Система оценивания результатов МЭ 2016-2017".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частности, там отмечено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:</w:t>
      </w:r>
      <w:proofErr w:type="gramEnd"/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  <w:u w:val="single"/>
        </w:rPr>
        <w:t>!!! По итогам муниципального этапа информацию о результатах необходимо будет дополнить следующими документами:</w:t>
      </w:r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  <w:u w:val="single"/>
        </w:rPr>
        <w:t> </w:t>
      </w:r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 xml:space="preserve">1) </w:t>
      </w:r>
      <w:proofErr w:type="gramStart"/>
      <w:r>
        <w:rPr>
          <w:rFonts w:ascii="Arial" w:hAnsi="Arial" w:cs="Arial"/>
          <w:b/>
          <w:bCs/>
          <w:color w:val="FF0000"/>
          <w:sz w:val="23"/>
          <w:szCs w:val="23"/>
        </w:rPr>
        <w:t>скан-копии</w:t>
      </w:r>
      <w:proofErr w:type="gramEnd"/>
      <w:r>
        <w:rPr>
          <w:rFonts w:ascii="Arial" w:hAnsi="Arial" w:cs="Arial"/>
          <w:b/>
          <w:bCs/>
          <w:color w:val="FF0000"/>
          <w:sz w:val="23"/>
          <w:szCs w:val="23"/>
        </w:rPr>
        <w:t xml:space="preserve"> бланков с теоретического тура, карт пооперационного контроля с практического тура, дизайн-папки с защиты проекта - </w:t>
      </w:r>
      <w:r>
        <w:rPr>
          <w:rFonts w:ascii="Arial" w:hAnsi="Arial" w:cs="Arial"/>
          <w:b/>
          <w:bCs/>
          <w:color w:val="1F497D"/>
          <w:sz w:val="23"/>
          <w:szCs w:val="23"/>
        </w:rPr>
        <w:t>по каждому победителю, призеру, а также любому участнику, сумма баллов которого выше 100.</w:t>
      </w:r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2) не менее одной фотографии выполненного изделия на практическом туре (фото в электронном виде) - </w:t>
      </w:r>
      <w:r>
        <w:rPr>
          <w:rFonts w:ascii="Arial" w:hAnsi="Arial" w:cs="Arial"/>
          <w:b/>
          <w:bCs/>
          <w:color w:val="1F497D"/>
          <w:sz w:val="23"/>
          <w:szCs w:val="23"/>
        </w:rPr>
        <w:t>по каждому победителю, призеру, а также любому участнику, сумма баллов которого выше 100.</w:t>
      </w:r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3) не менее одной фотографии творческого проекта (фото в электронном виде) - </w:t>
      </w:r>
      <w:r>
        <w:rPr>
          <w:rFonts w:ascii="Arial" w:hAnsi="Arial" w:cs="Arial"/>
          <w:b/>
          <w:bCs/>
          <w:color w:val="1F497D"/>
          <w:sz w:val="23"/>
          <w:szCs w:val="23"/>
        </w:rPr>
        <w:t>по каждому победителю, призеру, а также любому участнику, сумма баллов которого выше 100.</w:t>
      </w:r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4) аннотацию к проекту (образец аннотации - см. файл «Аннотация к проекту») - </w:t>
      </w:r>
      <w:r>
        <w:rPr>
          <w:rFonts w:ascii="Arial" w:hAnsi="Arial" w:cs="Arial"/>
          <w:b/>
          <w:bCs/>
          <w:color w:val="1F497D"/>
          <w:sz w:val="23"/>
          <w:szCs w:val="23"/>
        </w:rPr>
        <w:t>по каждому победителю, призеру, а также любому участнику, сумма баллов которого выше 100.</w:t>
      </w:r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  <w:lang w:val="en-US"/>
        </w:rPr>
        <w:t>P</w:t>
      </w:r>
      <w:r>
        <w:rPr>
          <w:rFonts w:ascii="Arial" w:hAnsi="Arial" w:cs="Arial"/>
          <w:b/>
          <w:bCs/>
          <w:color w:val="000000"/>
          <w:sz w:val="23"/>
          <w:szCs w:val="23"/>
        </w:rPr>
        <w:t>.</w:t>
      </w:r>
      <w:r>
        <w:rPr>
          <w:rFonts w:ascii="Arial" w:hAnsi="Arial" w:cs="Arial"/>
          <w:b/>
          <w:bCs/>
          <w:color w:val="000000"/>
          <w:sz w:val="23"/>
          <w:szCs w:val="23"/>
          <w:lang w:val="en-US"/>
        </w:rPr>
        <w:t>S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.: материалы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пп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. </w:t>
      </w:r>
      <w:proofErr w:type="gramStart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1,2,3,4 присылать в РОЦ в упорядоченном виде – для каждого участника все в одной папке (Например, папка «район - Иванов - шифр»; в ней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д.б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>. сканы бланков с теоретического тура с оценкой, карта пооперационного контроля с практического тура с оценкой, фотография изделия с практического тура дизайн-папка проекта, фотография изделия с защиты проекта, аннотация к проекту).</w:t>
      </w:r>
      <w:proofErr w:type="gramEnd"/>
    </w:p>
    <w:p w:rsidR="007D6902" w:rsidRDefault="007D6902" w:rsidP="007D6902">
      <w:pPr>
        <w:pStyle w:val="a4"/>
        <w:shd w:val="clear" w:color="auto" w:fill="FFFFFF"/>
        <w:spacing w:line="312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23"/>
          <w:szCs w:val="23"/>
        </w:rPr>
        <w:t>5) скан-копию заполненной таблицы по защите проекта (см. файл «Критерии оценки проекта») – </w:t>
      </w:r>
      <w:r>
        <w:rPr>
          <w:rFonts w:ascii="Arial" w:hAnsi="Arial" w:cs="Arial"/>
          <w:b/>
          <w:bCs/>
          <w:color w:val="1F497D"/>
          <w:sz w:val="23"/>
          <w:szCs w:val="23"/>
        </w:rPr>
        <w:t>для всех участников одна таблица с района.</w:t>
      </w:r>
    </w:p>
    <w:p w:rsidR="007D6902" w:rsidRDefault="007D6902" w:rsidP="007D6902">
      <w:pPr>
        <w:pStyle w:val="a4"/>
        <w:shd w:val="clear" w:color="auto" w:fill="FFFFFF"/>
        <w:spacing w:line="312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7774A1" w:rsidRDefault="007774A1">
      <w:bookmarkStart w:id="0" w:name="_GoBack"/>
      <w:bookmarkEnd w:id="0"/>
    </w:p>
    <w:sectPr w:rsidR="0077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, 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27D1C"/>
    <w:multiLevelType w:val="hybridMultilevel"/>
    <w:tmpl w:val="BB58D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DE"/>
    <w:rsid w:val="002B7F5B"/>
    <w:rsid w:val="007774A1"/>
    <w:rsid w:val="007D6902"/>
    <w:rsid w:val="00F3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txt">
    <w:name w:val="mytxt"/>
    <w:basedOn w:val="a"/>
    <w:rsid w:val="002B7F5B"/>
    <w:pPr>
      <w:spacing w:after="120" w:line="288" w:lineRule="auto"/>
      <w:ind w:firstLine="720"/>
      <w:jc w:val="both"/>
    </w:pPr>
    <w:rPr>
      <w:rFonts w:ascii="Verdana, Arial" w:eastAsia="Times New Roman" w:hAnsi="Verdana, Arial" w:cs="Times New Roman"/>
      <w:sz w:val="24"/>
      <w:szCs w:val="24"/>
      <w:lang w:val="tt-RU" w:eastAsia="tt-RU"/>
    </w:rPr>
  </w:style>
  <w:style w:type="paragraph" w:styleId="a3">
    <w:name w:val="List Paragraph"/>
    <w:basedOn w:val="a"/>
    <w:uiPriority w:val="34"/>
    <w:qFormat/>
    <w:rsid w:val="002B7F5B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7D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txt">
    <w:name w:val="mytxt"/>
    <w:basedOn w:val="a"/>
    <w:rsid w:val="002B7F5B"/>
    <w:pPr>
      <w:spacing w:after="120" w:line="288" w:lineRule="auto"/>
      <w:ind w:firstLine="720"/>
      <w:jc w:val="both"/>
    </w:pPr>
    <w:rPr>
      <w:rFonts w:ascii="Verdana, Arial" w:eastAsia="Times New Roman" w:hAnsi="Verdana, Arial" w:cs="Times New Roman"/>
      <w:sz w:val="24"/>
      <w:szCs w:val="24"/>
      <w:lang w:val="tt-RU" w:eastAsia="tt-RU"/>
    </w:rPr>
  </w:style>
  <w:style w:type="paragraph" w:styleId="a3">
    <w:name w:val="List Paragraph"/>
    <w:basedOn w:val="a"/>
    <w:uiPriority w:val="34"/>
    <w:qFormat/>
    <w:rsid w:val="002B7F5B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semiHidden/>
    <w:unhideWhenUsed/>
    <w:rsid w:val="007D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</dc:creator>
  <cp:keywords/>
  <dc:description/>
  <cp:lastModifiedBy>Лиана</cp:lastModifiedBy>
  <cp:revision>3</cp:revision>
  <cp:lastPrinted>2016-12-08T10:18:00Z</cp:lastPrinted>
  <dcterms:created xsi:type="dcterms:W3CDTF">2016-12-08T10:18:00Z</dcterms:created>
  <dcterms:modified xsi:type="dcterms:W3CDTF">2016-12-08T11:54:00Z</dcterms:modified>
</cp:coreProperties>
</file>